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ED" w:rsidRDefault="00444DED" w:rsidP="00444DED">
      <w:pPr>
        <w:shd w:val="clear" w:color="auto" w:fill="FFFFFF"/>
        <w:spacing w:after="100" w:afterAutospacing="1" w:line="276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  <w:t xml:space="preserve">ПРИКАЗ МИНТРАНСА РОССИИ ОТ 31.08.2018 N 313 (РЕД. ОТ 11.10.2019) </w:t>
      </w:r>
    </w:p>
    <w:p w:rsidR="00444DED" w:rsidRPr="00444DED" w:rsidRDefault="00444DED" w:rsidP="00444DED">
      <w:pPr>
        <w:shd w:val="clear" w:color="auto" w:fill="FFFFFF"/>
        <w:spacing w:after="100" w:afterAutospacing="1" w:line="276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  <w:t>"ОБ УТВЕРЖДЕНИИ ПЛАНА ПРОТИВОДЕЙСТВИЯ КОРРУПЦИИ В МИНИСТЕРСТВЕ ТРАНСПОРТА РОССИЙСКОЙ ФЕДЕРАЦИИ НА 2018 - 2020 ГОДЫ"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МИНИСТЕРСТВО ТРАНСПОРТА РОССИЙСКОЙ ФЕДЕРАЦИИ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ПРИКАЗ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 31 августа 2018 г. N 313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 УТВЕРЖДЕНИИ ПЛАНА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ПРОТИВОДЕЙСТВИЯ КОРРУПЦИИ В МИНИСТЕРСТВЕ ТРАНСПОРТА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РОССИЙСКОЙ ФЕДЕРАЦИИ НА 2018 - 2020 ГОДЫ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(в редакции приказа Минтранса России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 11 октября 2019 г. N 327)</w:t>
      </w:r>
    </w:p>
    <w:p w:rsidR="00444DED" w:rsidRP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4" w:tooltip="Закон о противодействии коррупции. N 273-ФЗ от 25.12.2008" w:history="1">
        <w:r w:rsidRPr="00444DED">
          <w:rPr>
            <w:rFonts w:ascii="Roboto" w:eastAsia="Times New Roman" w:hAnsi="Roboto" w:cs="Times New Roman"/>
            <w:color w:val="835C42"/>
            <w:sz w:val="24"/>
            <w:szCs w:val="24"/>
            <w:lang w:eastAsia="ru-RU"/>
          </w:rPr>
          <w:t>от 25 декабря 2008 г. N 273-ФЗ</w:t>
        </w:r>
      </w:hyperlink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"О противодействии коррупции" и Указа Президента Российской Федерации </w:t>
      </w:r>
      <w:hyperlink r:id="rId5" w:tooltip="Указ Президента РФ от 29.06.2018 N 378" w:history="1">
        <w:r w:rsidRPr="00444DED">
          <w:rPr>
            <w:rFonts w:ascii="Roboto" w:eastAsia="Times New Roman" w:hAnsi="Roboto" w:cs="Times New Roman"/>
            <w:color w:val="835C42"/>
            <w:sz w:val="24"/>
            <w:szCs w:val="24"/>
            <w:lang w:eastAsia="ru-RU"/>
          </w:rPr>
          <w:t>от 29 июня 2018 г. N 378</w:t>
        </w:r>
      </w:hyperlink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"О Национальном плане противодействия коррупции на 2018 - 2020 годы" приказываю:</w:t>
      </w:r>
    </w:p>
    <w:p w:rsid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Утвердить прилагаемый План Министерства транспорта Российской Федерации по противодействию коррупции на 2018 - 2020 годы.</w:t>
      </w:r>
    </w:p>
    <w:p w:rsid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44DED" w:rsidRPr="00444DED" w:rsidRDefault="00444DED" w:rsidP="00444DE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44DED" w:rsidRPr="00444DED" w:rsidRDefault="00444DED" w:rsidP="00444DED">
      <w:pPr>
        <w:shd w:val="clear" w:color="auto" w:fill="FFFFFF"/>
        <w:spacing w:after="0" w:line="36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Министр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Е.И.ДИТРИХ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Утвержден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приказом Минтранса России</w:t>
      </w:r>
    </w:p>
    <w:p w:rsidR="00444DED" w:rsidRDefault="00444DED" w:rsidP="00444DED">
      <w:pPr>
        <w:shd w:val="clear" w:color="auto" w:fill="FFFFFF"/>
        <w:spacing w:after="0" w:line="36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 31 августа 2018 г. N 313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ПЛАН</w:t>
      </w: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ПРОТИВОДЕЙСТВИЯ КОРРУПЦИИ В МИНИСТЕРСТВЕ ТРАНСПОРТА</w:t>
      </w:r>
    </w:p>
    <w:p w:rsid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D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РОССИЙСКОЙ ФЕДЕРАЦИИ НА 2018 - 2020 ГОДЫ</w:t>
      </w:r>
    </w:p>
    <w:p w:rsid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44DED" w:rsidRPr="00444DED" w:rsidRDefault="00444DED" w:rsidP="00444DED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tbl>
      <w:tblPr>
        <w:tblW w:w="15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506"/>
        <w:gridCol w:w="36"/>
        <w:gridCol w:w="2844"/>
        <w:gridCol w:w="1350"/>
        <w:gridCol w:w="5308"/>
      </w:tblGrid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44DED" w:rsidRPr="00444DED" w:rsidTr="00444DED">
        <w:trPr>
          <w:jc w:val="center"/>
        </w:trPr>
        <w:tc>
          <w:tcPr>
            <w:tcW w:w="50" w:type="dxa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8" w:type="dxa"/>
            <w:gridSpan w:val="5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I. Повышение эффективности механизмов урегулирования конфликта интересов, обеспечение соблюдения государственными гражданскими служащими Минтранса России и работниками организаций, созданных для выполнения задач, поставленных перед Минтрансом России, ограничений, запретов и принципов служебного поведения в связи с исполнением должностных обязанностей, а также ответственности за их нарушение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работы по профилактике коррупционных и иных правонарушений в Минтрансе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Создание условий для недопущения коррупционных и иных правонарушений государственными гражданскими служащими Минтранса России (далее - гражданские служащие) и работниками организаций, созданных для выполнения задач, поставленных перед Минтрансом России (далее - работники организаций)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Разработка с участием Общественного совета Минтранса России комплекса организационных, разъяснительных и иных мер по соблюдению гражданскими служащими и работниками организаций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Соблюдение гражданскими служащими и работниками организаций запретов, ограничений и требований, установленных законодательством Российской Федерации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Комиссии Минтранса России по соблюдению требований к служебному поведению государственных гражданских служащих и работников организаций, созданных для </w:t>
            </w: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задач, поставленных перед Минтрансом России,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Принятие мер ответственности по фактам несоблюдения гражданскими служащими и работниками организаций ограничений, запретов и принципов служебного поведения, установленных законодательством Российской Федерации о </w:t>
            </w: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гражданской службе и о противодействии коррупции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Мониторинг соблюдения гражданскими служащими и работниками организаций запретов, ограничений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Выявление случаев несоблюдения гражданскими служащими и работниками организаций требований, установленных законодательством Российской Федерации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 за соблюдением лицами, замещающими должности государственной гражданской службы в Минтрансе России, работниками организаций и гражданами, поступившими на государственную гражданскую службу, в связи с их предыдущей профессиональной деятельностью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данных требований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Соблюдение лицами, замещающими должности государственной гражданской службы в Минтрансе России, работниками организаций и гражданами, поступившими на государственную гражданскую службу, в связи с их предыдущей профессиональной деятельностью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гражданами при поступлении на государственную гражданскую службу в Минтранс России, об их родственниках и свойственниках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Соблюдение гражданскими служащими ограничений, связанных с наличием близкого родства или свойства, установленных Федеральным законом от 27 июля 2014 г. N 79-ФЗ "О государственной гражданской службе Российской Федерации". Недопущение возможности возникновения конфликта интересов на государственной гражданской службе. Достоверность сведений, содержащихся в личном деле гражданского служащего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Принятие мер по повышению эффективности реализации требований законодательства Российской Федерации о предотвращении и </w:t>
            </w: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урегулировании конфликта интересов в организациях, созданных для выполнения задач, поставленных перед Минтрансом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законодательства Российской Федерации о предотвращении и </w:t>
            </w: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урегулировании возможного конфликта интересов работниками организаций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Организация проведения оценки коррупционных рисков, возникающих при реализации Минтрансом России своих функций, и внесение уточнений в перечень должностей государственной гражданской службы Минтранса России,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Департаменты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Выявление факторов, создающих предпосылки для совершения гражданскими служащими коррупционных действий при реализации Минтрансом России своих функций, и внесение при необходимости изменений в перечень должностей государственной гражданской службы Минтранса России, замещение которых связано с коррупционными рисками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прохождения повышения квалификации гражданскими служащими, в должностные обязанности которых входит участие в работе по противодействию коррупции, по образовательной программе, согласованной с Администрацией Президента Российской Федерации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уровня квалификации гражданских служащих, в должностные обязанности которых входит участие в работе по противодействию коррупции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Обучение лиц, впервые принятых на работу в организации, созданные для выполнения задач, поставленных перед Минтрансом России, на должности, включенные в перечни должностей, установленные данными организациями, по образовательным программам в области противодействия коррупции, а также повышение квалификации работников указанных организаций, в должностные обязанности которых входит участие в работе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Организации, созданные для выполнения задач, поставленных перед Минтрансом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уровня квалификации, а также уровня правовой грамотности и антикоррупционное просвещение работников организаций, должности которых включены в перечни, установленные данными организациями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Проведение лекций, семинаров и иных обучающих мероприятий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уровня антикоррупционной правовой культуры гражданских служащих, работников организаций и граждан, вновь принятых на государственную гражданскую службу в Минтранс России</w:t>
            </w:r>
          </w:p>
        </w:tc>
      </w:tr>
      <w:tr w:rsidR="00444DED" w:rsidRPr="00444DED" w:rsidTr="00444DED">
        <w:trPr>
          <w:jc w:val="center"/>
        </w:trPr>
        <w:tc>
          <w:tcPr>
            <w:tcW w:w="50" w:type="dxa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8" w:type="dxa"/>
            <w:gridSpan w:val="5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II. Выявление и систематизация причин и условий проявления коррупции в деятельности Минтранса России, мониторинг коррупционных рисков и их устранение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Департамент правового обеспечения и законопроектной деятельности Минтранса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Выявление и устранение </w:t>
            </w:r>
            <w:proofErr w:type="spellStart"/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факторов в нормативных правовых актах, их проектах и в иных документах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Департаменты Минтранса России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Департаменты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антикоррупционной экспертизы в целях выявления </w:t>
            </w:r>
            <w:proofErr w:type="spellStart"/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факторов в нормативных правовых актах, их проектах и в иных документах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открытости и конкуренции, устранение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444DED" w:rsidRPr="00444DED" w:rsidTr="00444DED">
        <w:trPr>
          <w:jc w:val="center"/>
        </w:trPr>
        <w:tc>
          <w:tcPr>
            <w:tcW w:w="50" w:type="dxa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8" w:type="dxa"/>
            <w:gridSpan w:val="5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III. Взаимодействие Минтранса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Минтранса России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размещения и ежемесячной актуализации информации об антикоррупционной деятельности в специализированном разделе официального сайта Минтранса России, посвященном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доступа граждан и организаций к информации об антикоррупционной деятельности Минтранса России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Использование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об антикоррупционной деятельности Минтранса России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Функционирование системы обратной связи для получения сообщений о несоблюдении гражданскими служащими и работниками организаций ограничений и запретов, установленных законодательством Российской Федерации о государственной гражданской службе и о противодействии коррупции, и их рассмотрение, с целью оперативного реагирования на коррупционные проявления и их своевременное предотвращение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Минтрансе России или нарушениях гражданскими служащими и работниками организаций требований к служебному поведению посредством:</w:t>
            </w:r>
          </w:p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функционирования горячей линии по вопросам противодействия коррупции;</w:t>
            </w:r>
          </w:p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приема электронных сообщений на официальном интернет-сайте Минтранса России</w:t>
            </w:r>
          </w:p>
        </w:tc>
      </w:tr>
      <w:tr w:rsidR="00444DED" w:rsidRPr="00444DED" w:rsidTr="00444DE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Обеспечение эффективного взаимодействия Минтранса России со средствами массовой информации в сфере противодействия коррупции, в том числе оказание им содействия в освещении мер по противодействию коррупции, принимаемых Минтрансом России, придание гласности фактам коррупции и осуществление мониторинга публикаций в средствах массовой информации о фактах проявления коррупции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Административный департамент Минтранса России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444DED" w:rsidRPr="00444DED" w:rsidRDefault="00444DED" w:rsidP="00444DED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444DE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Всестороннее содействие средствам массовой информации в освещении принимаемых по вопросам противодействия коррупции мер и проверка информации о фактах проявления коррупции в Минтрансе России, опубликованных в средствах массовой информации</w:t>
            </w:r>
          </w:p>
        </w:tc>
      </w:tr>
      <w:bookmarkEnd w:id="0"/>
    </w:tbl>
    <w:p w:rsidR="007F7CB7" w:rsidRDefault="00444DED"/>
    <w:sectPr w:rsidR="007F7CB7" w:rsidSect="00444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C"/>
    <w:rsid w:val="00444DED"/>
    <w:rsid w:val="009D724C"/>
    <w:rsid w:val="00A96F2F"/>
    <w:rsid w:val="00A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CC3F-6A09-4A75-B69B-C271133D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notes.ru/president-rf/ukaz-prezidenta-rf-ot-29.06.2018-n-378" TargetMode="External"/><Relationship Id="rId4" Type="http://schemas.openxmlformats.org/officeDocument/2006/relationships/hyperlink" Target="https://lawnotes.ru/laws/zakon-o-protivodeystvii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2020-10-21T16:35:00Z</dcterms:created>
  <dcterms:modified xsi:type="dcterms:W3CDTF">2020-10-21T16:40:00Z</dcterms:modified>
</cp:coreProperties>
</file>